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C0" w:rsidRPr="00DF7927" w:rsidRDefault="007D324B">
      <w:pPr>
        <w:pStyle w:val="30"/>
        <w:rPr>
          <w:sz w:val="28"/>
          <w:szCs w:val="28"/>
        </w:rPr>
      </w:pPr>
      <w:r w:rsidRPr="00DF7927">
        <w:rPr>
          <w:sz w:val="28"/>
          <w:szCs w:val="28"/>
        </w:rPr>
        <w:t>Муниципальное казенное дошкольное образовательное учреждение</w:t>
      </w:r>
      <w:r w:rsidRPr="00DF7927">
        <w:rPr>
          <w:sz w:val="28"/>
          <w:szCs w:val="28"/>
        </w:rPr>
        <w:br/>
        <w:t>детский сад «</w:t>
      </w:r>
      <w:r w:rsidR="00C77DF8" w:rsidRPr="00DF7927">
        <w:rPr>
          <w:sz w:val="28"/>
          <w:szCs w:val="28"/>
        </w:rPr>
        <w:t>Тополёк</w:t>
      </w:r>
      <w:r w:rsidRPr="00DF7927">
        <w:rPr>
          <w:sz w:val="28"/>
          <w:szCs w:val="28"/>
        </w:rPr>
        <w:t>» пгт Мурыгино Юрьянского района Кировской области</w:t>
      </w:r>
      <w:r w:rsidRPr="00DF7927">
        <w:rPr>
          <w:sz w:val="28"/>
          <w:szCs w:val="28"/>
        </w:rPr>
        <w:br/>
        <w:t>(сокращенно: МКДОУ детский сад «</w:t>
      </w:r>
      <w:r w:rsidR="00C77DF8" w:rsidRPr="00DF7927">
        <w:rPr>
          <w:sz w:val="28"/>
          <w:szCs w:val="28"/>
        </w:rPr>
        <w:t>Тополёк</w:t>
      </w:r>
      <w:r w:rsidRPr="00DF7927">
        <w:rPr>
          <w:sz w:val="28"/>
          <w:szCs w:val="28"/>
        </w:rPr>
        <w:t>» пгт Мурыгино)</w:t>
      </w:r>
    </w:p>
    <w:p w:rsidR="00B51BC0" w:rsidRDefault="007D324B">
      <w:pPr>
        <w:pStyle w:val="1"/>
        <w:jc w:val="center"/>
      </w:pPr>
      <w:r>
        <w:rPr>
          <w:b/>
          <w:bCs/>
          <w:color w:val="000000"/>
        </w:rPr>
        <w:t>Анализ плана мероприятий</w:t>
      </w:r>
      <w:r>
        <w:rPr>
          <w:b/>
          <w:bCs/>
          <w:color w:val="000000"/>
        </w:rPr>
        <w:br/>
        <w:t>по противодействию коррупции</w:t>
      </w:r>
      <w:r>
        <w:rPr>
          <w:b/>
          <w:bCs/>
          <w:color w:val="000000"/>
        </w:rPr>
        <w:br/>
        <w:t>в МКДОУ детском саду «</w:t>
      </w:r>
      <w:r w:rsidR="00C77DF8">
        <w:rPr>
          <w:b/>
          <w:bCs/>
          <w:color w:val="000000"/>
        </w:rPr>
        <w:t>Тополёк</w:t>
      </w:r>
      <w:r>
        <w:rPr>
          <w:b/>
          <w:bCs/>
          <w:color w:val="000000"/>
        </w:rPr>
        <w:t>» пгт Мурыгино</w:t>
      </w:r>
      <w:r>
        <w:rPr>
          <w:b/>
          <w:bCs/>
          <w:color w:val="000000"/>
        </w:rPr>
        <w:br/>
        <w:t>за 202</w:t>
      </w:r>
      <w:r w:rsidR="00DC470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год</w:t>
      </w:r>
    </w:p>
    <w:p w:rsidR="00B51BC0" w:rsidRDefault="007D324B">
      <w:pPr>
        <w:pStyle w:val="1"/>
        <w:spacing w:after="260"/>
        <w:ind w:firstLine="740"/>
        <w:jc w:val="both"/>
      </w:pPr>
      <w:r>
        <w:rPr>
          <w:color w:val="000000"/>
        </w:rPr>
        <w:t>Работа по противодействию коррупции в МКДОУ детском саду «</w:t>
      </w:r>
      <w:r w:rsidR="00C77DF8">
        <w:rPr>
          <w:color w:val="000000"/>
        </w:rPr>
        <w:t>Тополёк</w:t>
      </w:r>
      <w:r>
        <w:rPr>
          <w:color w:val="000000"/>
        </w:rPr>
        <w:t>» пгт Мурыгино» в 202</w:t>
      </w:r>
      <w:r w:rsidR="00DC470E">
        <w:rPr>
          <w:color w:val="000000"/>
        </w:rPr>
        <w:t>3</w:t>
      </w:r>
      <w:r>
        <w:rPr>
          <w:color w:val="000000"/>
        </w:rPr>
        <w:t xml:space="preserve"> году проводилась в соответствии действующим законодательством в указанной области и Планом мероприятий по противодействия коррупции на 202</w:t>
      </w:r>
      <w:r w:rsidR="00DC470E">
        <w:rPr>
          <w:color w:val="000000"/>
        </w:rPr>
        <w:t>3</w:t>
      </w:r>
      <w:r w:rsidR="00C77DF8">
        <w:rPr>
          <w:color w:val="000000"/>
        </w:rPr>
        <w:t xml:space="preserve"> год (далее - План мероприятий).</w:t>
      </w:r>
      <w:r>
        <w:rPr>
          <w:color w:val="000000"/>
        </w:rPr>
        <w:t xml:space="preserve"> Сроки проведения мероприятий определялись Планом мероприятий.</w:t>
      </w:r>
    </w:p>
    <w:p w:rsidR="00B51BC0" w:rsidRDefault="007D324B">
      <w:pPr>
        <w:pStyle w:val="1"/>
        <w:ind w:firstLine="740"/>
        <w:jc w:val="both"/>
      </w:pPr>
      <w:r>
        <w:rPr>
          <w:color w:val="000000"/>
        </w:rPr>
        <w:t>В 202</w:t>
      </w:r>
      <w:r w:rsidR="00DC470E">
        <w:rPr>
          <w:color w:val="000000"/>
        </w:rPr>
        <w:t>3</w:t>
      </w:r>
      <w:r>
        <w:rPr>
          <w:color w:val="000000"/>
        </w:rPr>
        <w:t xml:space="preserve"> году в МКДОУ детском саду «</w:t>
      </w:r>
      <w:r w:rsidR="00C77DF8">
        <w:rPr>
          <w:color w:val="000000"/>
        </w:rPr>
        <w:t>Тополёк</w:t>
      </w:r>
      <w:r>
        <w:rPr>
          <w:color w:val="000000"/>
        </w:rPr>
        <w:t>» пгт Мурыгино были проведены следующие мероприятия: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82"/>
        </w:tabs>
        <w:spacing w:after="160" w:line="192" w:lineRule="auto"/>
        <w:ind w:left="720" w:hanging="320"/>
        <w:jc w:val="both"/>
      </w:pPr>
      <w:r>
        <w:t>В течение года проводился мониторинг изменений действующей нормативно-правовой базы в области противодействия коррупции;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82"/>
        </w:tabs>
        <w:spacing w:after="160" w:line="206" w:lineRule="auto"/>
        <w:ind w:left="720" w:hanging="320"/>
        <w:jc w:val="both"/>
      </w:pPr>
      <w:r>
        <w:t>Проводилось информирование работников учреждения об изменениях действующего законодательства о противодействии коррупции на Административных советах и Общем собрании работников;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82"/>
        </w:tabs>
        <w:spacing w:line="206" w:lineRule="auto"/>
        <w:ind w:left="720" w:hanging="320"/>
        <w:jc w:val="both"/>
      </w:pPr>
      <w:r>
        <w:t>Осуществлялся контроль за финансово-хозяйственной деятельностью детского сада в целях предупреждения коррупционных правонарушений: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0"/>
        <w:ind w:firstLine="380"/>
        <w:jc w:val="both"/>
      </w:pPr>
      <w:r>
        <w:t>целевого расходования бюджетных средств;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0"/>
        <w:ind w:firstLine="380"/>
        <w:jc w:val="both"/>
      </w:pPr>
      <w:r>
        <w:t>своевременного и правильного проведения торгов и закупок;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0"/>
        <w:ind w:firstLine="380"/>
        <w:jc w:val="both"/>
      </w:pPr>
      <w:r>
        <w:t>выполнения условий контрактов и договоров;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0"/>
        <w:ind w:left="380" w:firstLine="20"/>
        <w:jc w:val="both"/>
      </w:pPr>
      <w:r>
        <w:t>обеспечения правомерного, целевого и эффективного использования имущества, находящегося в оперативном управлении;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500"/>
        <w:ind w:left="380" w:firstLine="20"/>
        <w:jc w:val="both"/>
      </w:pPr>
      <w:r>
        <w:t>распределение выплат стимулирующего характера работникам.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39"/>
        </w:tabs>
        <w:spacing w:after="0" w:line="223" w:lineRule="auto"/>
        <w:ind w:left="720" w:hanging="320"/>
        <w:jc w:val="both"/>
      </w:pPr>
      <w:r>
        <w:t>Осуществлялся контроль образовательной деятельности в целях предупреждения коррупционных правонарушений: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0"/>
        <w:ind w:firstLine="380"/>
        <w:jc w:val="both"/>
      </w:pPr>
      <w:r>
        <w:t>осуществление мониторинга набора детей в детский сад</w:t>
      </w:r>
    </w:p>
    <w:p w:rsidR="00B51BC0" w:rsidRDefault="007D324B" w:rsidP="00C77DF8">
      <w:pPr>
        <w:pStyle w:val="1"/>
        <w:numPr>
          <w:ilvl w:val="0"/>
          <w:numId w:val="2"/>
        </w:numPr>
        <w:tabs>
          <w:tab w:val="left" w:pos="726"/>
        </w:tabs>
        <w:spacing w:after="500"/>
        <w:ind w:left="380" w:firstLine="20"/>
        <w:jc w:val="both"/>
      </w:pPr>
      <w:r>
        <w:t>недопущение фактов неправомерного взимания денежных средств с родителей (законных представителей).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39"/>
        </w:tabs>
        <w:spacing w:after="140" w:line="223" w:lineRule="auto"/>
        <w:jc w:val="both"/>
      </w:pPr>
      <w:r>
        <w:t>Лица, поступающие на работу в 202</w:t>
      </w:r>
      <w:r w:rsidR="00DC470E">
        <w:t>3</w:t>
      </w:r>
      <w:r>
        <w:t>г. были своевременно ознакомлены с локальными нормативными актами о противодействии коррупции. Осуществлена проверка сведений, предоставляемых гражданами, претендующими на замещение вакантных должностей в ДОУ;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line="228" w:lineRule="auto"/>
        <w:jc w:val="both"/>
      </w:pPr>
      <w:r>
        <w:lastRenderedPageBreak/>
        <w:t>Разработана и доведена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after="240" w:line="228" w:lineRule="auto"/>
        <w:jc w:val="both"/>
      </w:pPr>
      <w:r>
        <w:t>В срок представлены в Управление образования Юрьянского района (учредителю) сведений о доходах, об имуществе и обязательствах имущественного характера заведующим ДОУ;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line="228" w:lineRule="auto"/>
        <w:jc w:val="both"/>
      </w:pPr>
      <w:r>
        <w:t>Своевременно размещалась на официальном сайте и информационных стендах учреждения информация о деятельности учреждения (Публичный доклад за 202</w:t>
      </w:r>
      <w:r w:rsidR="00DC470E">
        <w:t>3</w:t>
      </w:r>
      <w:r>
        <w:t>г.);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line="223" w:lineRule="auto"/>
        <w:jc w:val="both"/>
      </w:pPr>
      <w:r>
        <w:t>На официальном сайте актуальной информацией пополняется раздел «</w:t>
      </w:r>
      <w:r>
        <w:rPr>
          <w:color w:val="000000"/>
        </w:rPr>
        <w:t>Антикоррупционная деятельность</w:t>
      </w:r>
      <w:r>
        <w:t>»;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line="230" w:lineRule="auto"/>
        <w:jc w:val="both"/>
      </w:pPr>
      <w:r>
        <w:rPr>
          <w:color w:val="000000"/>
        </w:rPr>
        <w:t>В рамках Международного дня борьбы с коррупцией (декабрь 202</w:t>
      </w:r>
      <w:r w:rsidR="00DC470E">
        <w:rPr>
          <w:color w:val="000000"/>
        </w:rPr>
        <w:t>3</w:t>
      </w:r>
      <w:r>
        <w:rPr>
          <w:color w:val="000000"/>
        </w:rPr>
        <w:t>г.) на информационном стенде размещена информация «</w:t>
      </w:r>
      <w:r w:rsidR="00DF7927">
        <w:rPr>
          <w:color w:val="000000"/>
        </w:rPr>
        <w:t>Скажи нет коррупции</w:t>
      </w:r>
      <w:r>
        <w:rPr>
          <w:color w:val="000000"/>
        </w:rPr>
        <w:t>».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line="233" w:lineRule="auto"/>
        <w:jc w:val="both"/>
      </w:pPr>
      <w: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деятельности, правилами приема воспитанников;</w:t>
      </w:r>
    </w:p>
    <w:p w:rsidR="00B51BC0" w:rsidRDefault="007D324B" w:rsidP="00C77DF8">
      <w:pPr>
        <w:pStyle w:val="1"/>
        <w:numPr>
          <w:ilvl w:val="0"/>
          <w:numId w:val="3"/>
        </w:numPr>
        <w:tabs>
          <w:tab w:val="left" w:pos="719"/>
        </w:tabs>
        <w:spacing w:after="240" w:line="228" w:lineRule="auto"/>
        <w:jc w:val="both"/>
      </w:pPr>
      <w:r>
        <w:t>В конце учебного года (май 202</w:t>
      </w:r>
      <w:r w:rsidR="00DC470E">
        <w:t>3</w:t>
      </w:r>
      <w:r>
        <w:t xml:space="preserve">г.) проведен опрос среди родителей по теме «Удовлетворенность потребителей качеством образовательных услуг» (общее количество участников - </w:t>
      </w:r>
      <w:r w:rsidR="00B874DF">
        <w:t>4</w:t>
      </w:r>
      <w:r w:rsidR="00DC470E">
        <w:t>2</w:t>
      </w:r>
      <w:r w:rsidR="00B874DF">
        <w:t xml:space="preserve"> человек</w:t>
      </w:r>
      <w:r w:rsidR="00DC470E">
        <w:t>а</w:t>
      </w:r>
      <w:bookmarkStart w:id="0" w:name="_GoBack"/>
      <w:bookmarkEnd w:id="0"/>
      <w:r>
        <w:t>);</w:t>
      </w:r>
    </w:p>
    <w:p w:rsidR="00B51BC0" w:rsidRDefault="007D324B">
      <w:pPr>
        <w:pStyle w:val="1"/>
        <w:spacing w:after="0"/>
      </w:pPr>
      <w:r>
        <w:rPr>
          <w:b/>
          <w:bCs/>
          <w:color w:val="000000"/>
        </w:rPr>
        <w:t>Вывод:</w:t>
      </w:r>
    </w:p>
    <w:p w:rsidR="00B51BC0" w:rsidRDefault="007D324B">
      <w:pPr>
        <w:pStyle w:val="1"/>
        <w:spacing w:after="0"/>
        <w:ind w:firstLine="380"/>
      </w:pPr>
      <w:r>
        <w:rPr>
          <w:color w:val="000000"/>
        </w:rPr>
        <w:t>План мероприятий по противодействию коррупции за 202</w:t>
      </w:r>
      <w:r w:rsidR="00DC470E">
        <w:rPr>
          <w:color w:val="000000"/>
        </w:rPr>
        <w:t>3</w:t>
      </w:r>
      <w:r>
        <w:rPr>
          <w:color w:val="000000"/>
        </w:rPr>
        <w:t>г. выполнен.</w:t>
      </w:r>
    </w:p>
    <w:p w:rsidR="00B51BC0" w:rsidRDefault="007D324B">
      <w:pPr>
        <w:pStyle w:val="1"/>
        <w:spacing w:after="0"/>
        <w:ind w:firstLine="380"/>
        <w:jc w:val="both"/>
      </w:pPr>
      <w:r>
        <w:rPr>
          <w:color w:val="000000"/>
        </w:rPr>
        <w:t>Нарушений по указанным направлениям контроля за финансово</w:t>
      </w:r>
      <w:r w:rsidR="00021CF1">
        <w:rPr>
          <w:color w:val="000000"/>
        </w:rPr>
        <w:t>-</w:t>
      </w:r>
      <w:r>
        <w:rPr>
          <w:color w:val="000000"/>
        </w:rPr>
        <w:t>хозяйственной деятельностью детского сада в целях предупреждения коррупционных правонарушений выявлено не было.</w:t>
      </w:r>
    </w:p>
    <w:p w:rsidR="00B51BC0" w:rsidRDefault="007D324B">
      <w:pPr>
        <w:pStyle w:val="1"/>
        <w:spacing w:after="0"/>
        <w:ind w:firstLine="380"/>
        <w:jc w:val="both"/>
        <w:sectPr w:rsidR="00B51BC0" w:rsidSect="00B874DF">
          <w:pgSz w:w="11900" w:h="16840"/>
          <w:pgMar w:top="1107" w:right="701" w:bottom="1142" w:left="1663" w:header="679" w:footer="714" w:gutter="0"/>
          <w:pgNumType w:start="1"/>
          <w:cols w:space="720"/>
          <w:noEndnote/>
          <w:docGrid w:linePitch="360"/>
        </w:sectPr>
      </w:pPr>
      <w:r>
        <w:t>Обращения граждан, содержащие сведения о фактах коррупционного поведения работников детского сада отсутствуют.</w:t>
      </w:r>
    </w:p>
    <w:p w:rsidR="00B51BC0" w:rsidRDefault="00B51BC0">
      <w:pPr>
        <w:spacing w:line="157" w:lineRule="exact"/>
        <w:rPr>
          <w:sz w:val="13"/>
          <w:szCs w:val="13"/>
        </w:rPr>
      </w:pPr>
    </w:p>
    <w:p w:rsidR="00B51BC0" w:rsidRDefault="00B51BC0">
      <w:pPr>
        <w:spacing w:line="1" w:lineRule="exact"/>
        <w:sectPr w:rsidR="00B51BC0">
          <w:type w:val="continuous"/>
          <w:pgSz w:w="11900" w:h="16840"/>
          <w:pgMar w:top="1105" w:right="0" w:bottom="1105" w:left="0" w:header="0" w:footer="3" w:gutter="0"/>
          <w:cols w:space="720"/>
          <w:noEndnote/>
          <w:docGrid w:linePitch="360"/>
        </w:sectPr>
      </w:pPr>
    </w:p>
    <w:p w:rsidR="00B51BC0" w:rsidRDefault="00B51BC0">
      <w:pPr>
        <w:pStyle w:val="20"/>
      </w:pPr>
    </w:p>
    <w:sectPr w:rsidR="00B51BC0">
      <w:type w:val="continuous"/>
      <w:pgSz w:w="11900" w:h="16840"/>
      <w:pgMar w:top="1105" w:right="459" w:bottom="1105" w:left="5892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ED" w:rsidRDefault="00C82AED">
      <w:r>
        <w:separator/>
      </w:r>
    </w:p>
  </w:endnote>
  <w:endnote w:type="continuationSeparator" w:id="0">
    <w:p w:rsidR="00C82AED" w:rsidRDefault="00C8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ED" w:rsidRDefault="00C82AED"/>
  </w:footnote>
  <w:footnote w:type="continuationSeparator" w:id="0">
    <w:p w:rsidR="00C82AED" w:rsidRDefault="00C82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A3B70"/>
    <w:multiLevelType w:val="hybridMultilevel"/>
    <w:tmpl w:val="08A0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72013"/>
    <w:multiLevelType w:val="multilevel"/>
    <w:tmpl w:val="63D45B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801FB"/>
    <w:multiLevelType w:val="multilevel"/>
    <w:tmpl w:val="5B62347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C0"/>
    <w:rsid w:val="00021CF1"/>
    <w:rsid w:val="003A007F"/>
    <w:rsid w:val="007D324B"/>
    <w:rsid w:val="00AD3560"/>
    <w:rsid w:val="00B17C0D"/>
    <w:rsid w:val="00B51BC0"/>
    <w:rsid w:val="00B874DF"/>
    <w:rsid w:val="00C77DF8"/>
    <w:rsid w:val="00C82AED"/>
    <w:rsid w:val="00CE4A52"/>
    <w:rsid w:val="00D16116"/>
    <w:rsid w:val="00DC470E"/>
    <w:rsid w:val="00D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9672B-0F21-45A5-984F-23FFF63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  <w:color w:val="1C1C1C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line="314" w:lineRule="auto"/>
    </w:pPr>
    <w:rPr>
      <w:rFonts w:ascii="Arial" w:eastAsia="Arial" w:hAnsi="Arial" w:cs="Arial"/>
      <w:sz w:val="9"/>
      <w:szCs w:val="9"/>
    </w:rPr>
  </w:style>
  <w:style w:type="paragraph" w:styleId="a4">
    <w:name w:val="Balloon Text"/>
    <w:basedOn w:val="a"/>
    <w:link w:val="a5"/>
    <w:uiPriority w:val="99"/>
    <w:semiHidden/>
    <w:unhideWhenUsed/>
    <w:rsid w:val="00C77D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2024-02-07T08:01:00Z</cp:lastPrinted>
  <dcterms:created xsi:type="dcterms:W3CDTF">2024-02-07T07:58:00Z</dcterms:created>
  <dcterms:modified xsi:type="dcterms:W3CDTF">2024-02-07T08:12:00Z</dcterms:modified>
</cp:coreProperties>
</file>